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4C7" w:rsidRDefault="002924C7"/>
    <w:tbl>
      <w:tblPr>
        <w:tblStyle w:val="TableGrid"/>
        <w:tblpPr w:leftFromText="180" w:rightFromText="180" w:horzAnchor="margin" w:tblpY="1260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924C7" w:rsidRPr="00D909EB" w:rsidTr="002924C7">
        <w:trPr>
          <w:trHeight w:val="890"/>
        </w:trPr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Criteria</w:t>
            </w:r>
          </w:p>
        </w:tc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Exemplary</w:t>
            </w:r>
          </w:p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(8-10 points)</w:t>
            </w:r>
          </w:p>
        </w:tc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Satisfactory</w:t>
            </w:r>
          </w:p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(6-7 points)</w:t>
            </w:r>
          </w:p>
        </w:tc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Needs Improvement</w:t>
            </w:r>
          </w:p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(5 or less points)</w:t>
            </w:r>
          </w:p>
        </w:tc>
        <w:tc>
          <w:tcPr>
            <w:tcW w:w="1916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Score</w:t>
            </w:r>
          </w:p>
        </w:tc>
      </w:tr>
      <w:tr w:rsidR="002924C7" w:rsidRPr="00D909EB" w:rsidTr="002924C7">
        <w:trPr>
          <w:trHeight w:val="890"/>
        </w:trPr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Unit Standards and Goals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 xml:space="preserve">Mostly inquiry-based 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Some inquiry-based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Few Inquiry-based</w:t>
            </w:r>
          </w:p>
        </w:tc>
        <w:tc>
          <w:tcPr>
            <w:tcW w:w="1916" w:type="dxa"/>
          </w:tcPr>
          <w:p w:rsidR="002924C7" w:rsidRPr="00D909EB" w:rsidRDefault="002924C7" w:rsidP="002924C7"/>
        </w:tc>
      </w:tr>
      <w:tr w:rsidR="002924C7" w:rsidRPr="00D909EB" w:rsidTr="002924C7">
        <w:trPr>
          <w:trHeight w:val="1520"/>
        </w:trPr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Inquiry-based Lessons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Lessons 4 and 5</w:t>
            </w:r>
            <w:r w:rsidR="00D909EB" w:rsidRPr="00D909EB">
              <w:t xml:space="preserve"> are inquiry-based with analysis, evaluation and reporting of data</w:t>
            </w:r>
          </w:p>
        </w:tc>
        <w:tc>
          <w:tcPr>
            <w:tcW w:w="1915" w:type="dxa"/>
          </w:tcPr>
          <w:p w:rsidR="002924C7" w:rsidRPr="00D909EB" w:rsidRDefault="00D909EB" w:rsidP="002924C7">
            <w:r w:rsidRPr="00D909EB">
              <w:t>Lessons 4 and 5 are partially inquiry-based with some analysis, evaluation and reporting of data</w:t>
            </w:r>
          </w:p>
        </w:tc>
        <w:tc>
          <w:tcPr>
            <w:tcW w:w="1915" w:type="dxa"/>
          </w:tcPr>
          <w:p w:rsidR="002924C7" w:rsidRPr="00D909EB" w:rsidRDefault="00D909EB" w:rsidP="002924C7">
            <w:r w:rsidRPr="00D909EB">
              <w:t>Lessons 4 and 5 are marginally inquiry-based with little</w:t>
            </w:r>
            <w:r w:rsidRPr="00D909EB">
              <w:t xml:space="preserve"> analysis, evaluation and reporting of data</w:t>
            </w:r>
          </w:p>
        </w:tc>
        <w:tc>
          <w:tcPr>
            <w:tcW w:w="1916" w:type="dxa"/>
          </w:tcPr>
          <w:p w:rsidR="002924C7" w:rsidRPr="00D909EB" w:rsidRDefault="002924C7" w:rsidP="002924C7"/>
        </w:tc>
      </w:tr>
      <w:tr w:rsidR="002924C7" w:rsidRPr="00D909EB" w:rsidTr="00D909EB">
        <w:trPr>
          <w:trHeight w:val="1340"/>
        </w:trPr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Primary Sources</w:t>
            </w:r>
          </w:p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Used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Thorough use of primary sources in Lessons 4 and 5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Some use of primary sources in Lessons 4 and 5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Little use of primary sources in Lessons 4 and 5</w:t>
            </w:r>
          </w:p>
        </w:tc>
        <w:tc>
          <w:tcPr>
            <w:tcW w:w="1916" w:type="dxa"/>
          </w:tcPr>
          <w:p w:rsidR="002924C7" w:rsidRPr="00D909EB" w:rsidRDefault="002924C7" w:rsidP="002924C7"/>
        </w:tc>
      </w:tr>
      <w:tr w:rsidR="002924C7" w:rsidRPr="00D909EB" w:rsidTr="002924C7">
        <w:trPr>
          <w:trHeight w:val="1430"/>
        </w:trPr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Formative Assessments:</w:t>
            </w:r>
          </w:p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Informal</w:t>
            </w:r>
          </w:p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And Formal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A variety of formal and informal assessments used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Some variety of formal and informal assessments used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Little variety of formal and informal assessments used</w:t>
            </w:r>
          </w:p>
        </w:tc>
        <w:tc>
          <w:tcPr>
            <w:tcW w:w="1916" w:type="dxa"/>
          </w:tcPr>
          <w:p w:rsidR="002924C7" w:rsidRPr="00D909EB" w:rsidRDefault="002924C7" w:rsidP="002924C7"/>
        </w:tc>
      </w:tr>
      <w:tr w:rsidR="002924C7" w:rsidRPr="00D909EB" w:rsidTr="00D909EB">
        <w:trPr>
          <w:trHeight w:val="1610"/>
        </w:trPr>
        <w:tc>
          <w:tcPr>
            <w:tcW w:w="1915" w:type="dxa"/>
          </w:tcPr>
          <w:p w:rsidR="002924C7" w:rsidRPr="00D909EB" w:rsidRDefault="002924C7" w:rsidP="002924C7">
            <w:pPr>
              <w:jc w:val="center"/>
              <w:rPr>
                <w:b/>
              </w:rPr>
            </w:pPr>
            <w:r w:rsidRPr="00D909EB">
              <w:rPr>
                <w:b/>
              </w:rPr>
              <w:t>GRASP Frame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Authentic and detailed GRASP aligned with unit goals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Authentic  GRASP frame with some details and partially aligned with unit goals</w:t>
            </w:r>
          </w:p>
        </w:tc>
        <w:tc>
          <w:tcPr>
            <w:tcW w:w="1915" w:type="dxa"/>
          </w:tcPr>
          <w:p w:rsidR="002924C7" w:rsidRPr="00D909EB" w:rsidRDefault="002924C7" w:rsidP="002924C7">
            <w:r w:rsidRPr="00D909EB">
              <w:t>Somewhat authentic GRASP frame with few details marginally aligned with unit goals</w:t>
            </w:r>
          </w:p>
        </w:tc>
        <w:tc>
          <w:tcPr>
            <w:tcW w:w="1916" w:type="dxa"/>
          </w:tcPr>
          <w:p w:rsidR="002924C7" w:rsidRPr="00D909EB" w:rsidRDefault="002924C7" w:rsidP="002924C7"/>
        </w:tc>
      </w:tr>
      <w:tr w:rsidR="002924C7" w:rsidTr="002924C7">
        <w:trPr>
          <w:trHeight w:val="1160"/>
        </w:trPr>
        <w:tc>
          <w:tcPr>
            <w:tcW w:w="1915" w:type="dxa"/>
          </w:tcPr>
          <w:p w:rsidR="002924C7" w:rsidRPr="00FB3E9D" w:rsidRDefault="00FB3E9D" w:rsidP="002924C7">
            <w:pPr>
              <w:rPr>
                <w:b/>
              </w:rPr>
            </w:pPr>
            <w:r w:rsidRPr="00FB3E9D">
              <w:rPr>
                <w:b/>
              </w:rPr>
              <w:t>Other?</w:t>
            </w:r>
          </w:p>
        </w:tc>
        <w:tc>
          <w:tcPr>
            <w:tcW w:w="1915" w:type="dxa"/>
          </w:tcPr>
          <w:p w:rsidR="002924C7" w:rsidRDefault="002924C7" w:rsidP="002924C7">
            <w:bookmarkStart w:id="0" w:name="_GoBack"/>
            <w:bookmarkEnd w:id="0"/>
          </w:p>
        </w:tc>
        <w:tc>
          <w:tcPr>
            <w:tcW w:w="1915" w:type="dxa"/>
          </w:tcPr>
          <w:p w:rsidR="002924C7" w:rsidRDefault="002924C7" w:rsidP="002924C7"/>
        </w:tc>
        <w:tc>
          <w:tcPr>
            <w:tcW w:w="1915" w:type="dxa"/>
          </w:tcPr>
          <w:p w:rsidR="002924C7" w:rsidRDefault="002924C7" w:rsidP="002924C7"/>
        </w:tc>
        <w:tc>
          <w:tcPr>
            <w:tcW w:w="1916" w:type="dxa"/>
          </w:tcPr>
          <w:p w:rsidR="002924C7" w:rsidRDefault="002924C7" w:rsidP="002924C7"/>
        </w:tc>
      </w:tr>
    </w:tbl>
    <w:p w:rsidR="002924C7" w:rsidRDefault="002924C7" w:rsidP="002924C7"/>
    <w:p w:rsidR="00D909EB" w:rsidRPr="002924C7" w:rsidRDefault="00D909EB" w:rsidP="002924C7"/>
    <w:p w:rsidR="002924C7" w:rsidRPr="00D909EB" w:rsidRDefault="002924C7" w:rsidP="002924C7">
      <w:pPr>
        <w:rPr>
          <w:b/>
        </w:rPr>
      </w:pPr>
      <w:r w:rsidRPr="00D909EB">
        <w:rPr>
          <w:b/>
        </w:rPr>
        <w:t>Comments</w:t>
      </w:r>
      <w:r w:rsidR="00D909EB">
        <w:rPr>
          <w:b/>
        </w:rPr>
        <w:t>/Suggestions:</w:t>
      </w:r>
    </w:p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2924C7" w:rsidRPr="002924C7" w:rsidRDefault="002924C7" w:rsidP="002924C7"/>
    <w:p w:rsidR="00306BE9" w:rsidRPr="002924C7" w:rsidRDefault="00A63E0A" w:rsidP="002924C7"/>
    <w:sectPr w:rsidR="00306BE9" w:rsidRPr="002924C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0A" w:rsidRDefault="00A63E0A" w:rsidP="00D909EB">
      <w:pPr>
        <w:spacing w:after="0"/>
      </w:pPr>
      <w:r>
        <w:separator/>
      </w:r>
    </w:p>
  </w:endnote>
  <w:endnote w:type="continuationSeparator" w:id="0">
    <w:p w:rsidR="00A63E0A" w:rsidRDefault="00A63E0A" w:rsidP="00D909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0A" w:rsidRDefault="00A63E0A" w:rsidP="00D909EB">
      <w:pPr>
        <w:spacing w:after="0"/>
      </w:pPr>
      <w:r>
        <w:separator/>
      </w:r>
    </w:p>
  </w:footnote>
  <w:footnote w:type="continuationSeparator" w:id="0">
    <w:p w:rsidR="00A63E0A" w:rsidRDefault="00A63E0A" w:rsidP="00D909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9EB" w:rsidRPr="00D909EB" w:rsidRDefault="00D909EB" w:rsidP="00D909EB">
    <w:pPr>
      <w:pStyle w:val="Header"/>
      <w:jc w:val="center"/>
      <w:rPr>
        <w:b/>
        <w:sz w:val="24"/>
        <w:szCs w:val="24"/>
      </w:rPr>
    </w:pPr>
    <w:r w:rsidRPr="00D909EB">
      <w:rPr>
        <w:b/>
        <w:sz w:val="24"/>
        <w:szCs w:val="24"/>
      </w:rPr>
      <w:t>ELED 310/HIST 390: UBD Peer and Self-Assessment</w:t>
    </w:r>
  </w:p>
  <w:p w:rsidR="00D909EB" w:rsidRDefault="00D909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C7"/>
    <w:rsid w:val="00286C6D"/>
    <w:rsid w:val="002924C7"/>
    <w:rsid w:val="00533948"/>
    <w:rsid w:val="00752D48"/>
    <w:rsid w:val="007A3F5A"/>
    <w:rsid w:val="00A63E0A"/>
    <w:rsid w:val="00D909EB"/>
    <w:rsid w:val="00FB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4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09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909EB"/>
  </w:style>
  <w:style w:type="paragraph" w:styleId="Footer">
    <w:name w:val="footer"/>
    <w:basedOn w:val="Normal"/>
    <w:link w:val="FooterChar"/>
    <w:uiPriority w:val="99"/>
    <w:unhideWhenUsed/>
    <w:rsid w:val="00D909E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909EB"/>
  </w:style>
  <w:style w:type="paragraph" w:styleId="BalloonText">
    <w:name w:val="Balloon Text"/>
    <w:basedOn w:val="Normal"/>
    <w:link w:val="BalloonTextChar"/>
    <w:uiPriority w:val="99"/>
    <w:semiHidden/>
    <w:unhideWhenUsed/>
    <w:rsid w:val="00D909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4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09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909EB"/>
  </w:style>
  <w:style w:type="paragraph" w:styleId="Footer">
    <w:name w:val="footer"/>
    <w:basedOn w:val="Normal"/>
    <w:link w:val="FooterChar"/>
    <w:uiPriority w:val="99"/>
    <w:unhideWhenUsed/>
    <w:rsid w:val="00D909E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909EB"/>
  </w:style>
  <w:style w:type="paragraph" w:styleId="BalloonText">
    <w:name w:val="Balloon Text"/>
    <w:basedOn w:val="Normal"/>
    <w:link w:val="BalloonTextChar"/>
    <w:uiPriority w:val="99"/>
    <w:semiHidden/>
    <w:unhideWhenUsed/>
    <w:rsid w:val="00D909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2014-12-03T03:52:00Z</dcterms:created>
  <dcterms:modified xsi:type="dcterms:W3CDTF">2014-12-03T04:08:00Z</dcterms:modified>
</cp:coreProperties>
</file>